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6FFAF" w14:textId="77777777" w:rsidR="00727171" w:rsidRPr="00727171" w:rsidRDefault="00727171" w:rsidP="00727ED3">
      <w:pPr>
        <w:shd w:val="clear" w:color="auto" w:fill="FFFFFF"/>
        <w:rPr>
          <w:rFonts w:ascii="Calibri" w:hAnsi="Calibri"/>
          <w:color w:val="333333"/>
          <w:lang w:eastAsia="en-AU"/>
        </w:rPr>
      </w:pPr>
      <w:r w:rsidRPr="00727171">
        <w:rPr>
          <w:rFonts w:ascii="Calibri" w:hAnsi="Calibri"/>
          <w:color w:val="333333"/>
          <w:lang w:eastAsia="en-AU"/>
        </w:rPr>
        <w:t>This Privacy Policy governs the manner in which Recruitment Central (QLD) Pty Ltd  collects, uses, maintains and discloses information collected from users (each, a “User”) of the </w:t>
      </w:r>
      <w:hyperlink r:id="rId5" w:history="1">
        <w:r w:rsidRPr="00727171">
          <w:rPr>
            <w:rFonts w:ascii="Calibri" w:hAnsi="Calibri"/>
            <w:color w:val="047BBF"/>
            <w:u w:val="single"/>
            <w:lang w:eastAsia="en-AU"/>
          </w:rPr>
          <w:t>recruitmentcentral.com.au</w:t>
        </w:r>
      </w:hyperlink>
      <w:r w:rsidRPr="00727171">
        <w:rPr>
          <w:rFonts w:ascii="Calibri" w:hAnsi="Calibri"/>
          <w:color w:val="333333"/>
          <w:lang w:eastAsia="en-AU"/>
        </w:rPr>
        <w:t> website (“Site”). This privacy policy applies to the Site and all products and services offered by Recruitment Central (QLD) Pty Ltd.</w:t>
      </w:r>
    </w:p>
    <w:p w14:paraId="4546FFB0" w14:textId="77777777" w:rsidR="00727ED3" w:rsidRDefault="00727ED3" w:rsidP="00727ED3">
      <w:pPr>
        <w:shd w:val="clear" w:color="auto" w:fill="FFFFFF"/>
        <w:outlineLvl w:val="3"/>
        <w:rPr>
          <w:rFonts w:ascii="Calibri" w:hAnsi="Calibri"/>
          <w:b/>
          <w:bCs/>
          <w:color w:val="F47922"/>
          <w:sz w:val="36"/>
          <w:szCs w:val="36"/>
          <w:lang w:eastAsia="en-AU"/>
        </w:rPr>
      </w:pPr>
    </w:p>
    <w:p w14:paraId="4546FFB1" w14:textId="77777777" w:rsidR="00727171" w:rsidRPr="00727171" w:rsidRDefault="00727171" w:rsidP="00727ED3">
      <w:pPr>
        <w:shd w:val="clear" w:color="auto" w:fill="FFFFFF"/>
        <w:outlineLvl w:val="3"/>
        <w:rPr>
          <w:rFonts w:ascii="Calibri" w:hAnsi="Calibri"/>
          <w:color w:val="F47922"/>
          <w:sz w:val="36"/>
          <w:szCs w:val="36"/>
          <w:lang w:eastAsia="en-AU"/>
        </w:rPr>
      </w:pPr>
      <w:r w:rsidRPr="00727171">
        <w:rPr>
          <w:rFonts w:ascii="Calibri" w:hAnsi="Calibri"/>
          <w:b/>
          <w:bCs/>
          <w:color w:val="F47922"/>
          <w:sz w:val="36"/>
          <w:szCs w:val="36"/>
          <w:lang w:eastAsia="en-AU"/>
        </w:rPr>
        <w:t>Information collected</w:t>
      </w:r>
    </w:p>
    <w:p w14:paraId="4546FFB2" w14:textId="77777777" w:rsidR="00727171" w:rsidRPr="00727171" w:rsidRDefault="00727171" w:rsidP="00727ED3">
      <w:pPr>
        <w:shd w:val="clear" w:color="auto" w:fill="FFFFFF"/>
        <w:rPr>
          <w:rFonts w:ascii="Calibri" w:hAnsi="Calibri"/>
          <w:color w:val="333333"/>
          <w:lang w:eastAsia="en-AU"/>
        </w:rPr>
      </w:pPr>
      <w:r w:rsidRPr="00727171">
        <w:rPr>
          <w:rFonts w:ascii="Calibri" w:hAnsi="Calibri"/>
          <w:color w:val="333333"/>
          <w:lang w:eastAsia="en-AU"/>
        </w:rPr>
        <w:t>When you look at this website, our Internet Service Provider makes a record of your visit and logs the following information for statistical purposes:</w:t>
      </w:r>
    </w:p>
    <w:p w14:paraId="4546FFB3" w14:textId="77777777" w:rsidR="00727171" w:rsidRPr="00727171" w:rsidRDefault="00727171" w:rsidP="00727ED3">
      <w:pPr>
        <w:numPr>
          <w:ilvl w:val="0"/>
          <w:numId w:val="1"/>
        </w:numPr>
        <w:shd w:val="clear" w:color="auto" w:fill="FFFFFF"/>
        <w:rPr>
          <w:rFonts w:ascii="Calibri" w:hAnsi="Calibri"/>
          <w:color w:val="333333"/>
          <w:lang w:eastAsia="en-AU"/>
        </w:rPr>
      </w:pPr>
      <w:r w:rsidRPr="00727171">
        <w:rPr>
          <w:rFonts w:ascii="Calibri" w:hAnsi="Calibri"/>
          <w:color w:val="333333"/>
          <w:lang w:eastAsia="en-AU"/>
        </w:rPr>
        <w:t>your server address</w:t>
      </w:r>
    </w:p>
    <w:p w14:paraId="4546FFB4" w14:textId="77777777" w:rsidR="00727171" w:rsidRPr="00727171" w:rsidRDefault="00727171" w:rsidP="00727ED3">
      <w:pPr>
        <w:numPr>
          <w:ilvl w:val="0"/>
          <w:numId w:val="1"/>
        </w:numPr>
        <w:shd w:val="clear" w:color="auto" w:fill="FFFFFF"/>
        <w:rPr>
          <w:rFonts w:ascii="Calibri" w:hAnsi="Calibri"/>
          <w:color w:val="333333"/>
          <w:lang w:eastAsia="en-AU"/>
        </w:rPr>
      </w:pPr>
      <w:r w:rsidRPr="00727171">
        <w:rPr>
          <w:rFonts w:ascii="Calibri" w:hAnsi="Calibri"/>
          <w:color w:val="333333"/>
          <w:lang w:eastAsia="en-AU"/>
        </w:rPr>
        <w:t>your top level domain name (for example .com, .gov, .au, .uk, etc)</w:t>
      </w:r>
    </w:p>
    <w:p w14:paraId="4546FFB5" w14:textId="77777777" w:rsidR="00727171" w:rsidRPr="00727171" w:rsidRDefault="00727171" w:rsidP="00727ED3">
      <w:pPr>
        <w:numPr>
          <w:ilvl w:val="0"/>
          <w:numId w:val="1"/>
        </w:numPr>
        <w:shd w:val="clear" w:color="auto" w:fill="FFFFFF"/>
        <w:rPr>
          <w:rFonts w:ascii="Calibri" w:hAnsi="Calibri"/>
          <w:color w:val="333333"/>
          <w:lang w:eastAsia="en-AU"/>
        </w:rPr>
      </w:pPr>
      <w:r w:rsidRPr="00727171">
        <w:rPr>
          <w:rFonts w:ascii="Calibri" w:hAnsi="Calibri"/>
          <w:color w:val="333333"/>
          <w:lang w:eastAsia="en-AU"/>
        </w:rPr>
        <w:t>the date and time of your visit to the site</w:t>
      </w:r>
    </w:p>
    <w:p w14:paraId="4546FFB6" w14:textId="77777777" w:rsidR="00727171" w:rsidRPr="00727171" w:rsidRDefault="00727171" w:rsidP="00727ED3">
      <w:pPr>
        <w:numPr>
          <w:ilvl w:val="0"/>
          <w:numId w:val="1"/>
        </w:numPr>
        <w:shd w:val="clear" w:color="auto" w:fill="FFFFFF"/>
        <w:rPr>
          <w:rFonts w:ascii="Calibri" w:hAnsi="Calibri"/>
          <w:color w:val="333333"/>
          <w:lang w:eastAsia="en-AU"/>
        </w:rPr>
      </w:pPr>
      <w:r w:rsidRPr="00727171">
        <w:rPr>
          <w:rFonts w:ascii="Calibri" w:hAnsi="Calibri"/>
          <w:color w:val="333333"/>
          <w:lang w:eastAsia="en-AU"/>
        </w:rPr>
        <w:t>the pages you accessed and documents downloaded</w:t>
      </w:r>
    </w:p>
    <w:p w14:paraId="4546FFB7" w14:textId="77777777" w:rsidR="00727171" w:rsidRPr="00727171" w:rsidRDefault="00727171" w:rsidP="00727ED3">
      <w:pPr>
        <w:numPr>
          <w:ilvl w:val="0"/>
          <w:numId w:val="1"/>
        </w:numPr>
        <w:shd w:val="clear" w:color="auto" w:fill="FFFFFF"/>
        <w:rPr>
          <w:rFonts w:ascii="Calibri" w:hAnsi="Calibri"/>
          <w:color w:val="333333"/>
          <w:lang w:eastAsia="en-AU"/>
        </w:rPr>
      </w:pPr>
      <w:r w:rsidRPr="00727171">
        <w:rPr>
          <w:rFonts w:ascii="Calibri" w:hAnsi="Calibri"/>
          <w:color w:val="333333"/>
          <w:lang w:eastAsia="en-AU"/>
        </w:rPr>
        <w:t>the previous site you have visited</w:t>
      </w:r>
    </w:p>
    <w:p w14:paraId="4546FFB8" w14:textId="77777777" w:rsidR="00727171" w:rsidRPr="00727171" w:rsidRDefault="00727171" w:rsidP="00727ED3">
      <w:pPr>
        <w:numPr>
          <w:ilvl w:val="0"/>
          <w:numId w:val="1"/>
        </w:numPr>
        <w:shd w:val="clear" w:color="auto" w:fill="FFFFFF"/>
        <w:rPr>
          <w:rFonts w:ascii="Calibri" w:hAnsi="Calibri"/>
          <w:color w:val="333333"/>
          <w:lang w:eastAsia="en-AU"/>
        </w:rPr>
      </w:pPr>
      <w:r w:rsidRPr="00727171">
        <w:rPr>
          <w:rFonts w:ascii="Calibri" w:hAnsi="Calibri"/>
          <w:color w:val="333333"/>
          <w:lang w:eastAsia="en-AU"/>
        </w:rPr>
        <w:t>the type of browser you are using</w:t>
      </w:r>
    </w:p>
    <w:p w14:paraId="4546FFB9" w14:textId="77777777" w:rsidR="00727171" w:rsidRPr="00727171" w:rsidRDefault="00727171" w:rsidP="00727ED3">
      <w:pPr>
        <w:numPr>
          <w:ilvl w:val="0"/>
          <w:numId w:val="1"/>
        </w:numPr>
        <w:shd w:val="clear" w:color="auto" w:fill="FFFFFF"/>
        <w:rPr>
          <w:rFonts w:ascii="Calibri" w:hAnsi="Calibri"/>
          <w:color w:val="333333"/>
          <w:lang w:eastAsia="en-AU"/>
        </w:rPr>
      </w:pPr>
      <w:r w:rsidRPr="00727171">
        <w:rPr>
          <w:rFonts w:ascii="Calibri" w:hAnsi="Calibri"/>
          <w:color w:val="333333"/>
          <w:lang w:eastAsia="en-AU"/>
        </w:rPr>
        <w:t>Personal identification information</w:t>
      </w:r>
    </w:p>
    <w:p w14:paraId="4546FFBA" w14:textId="77777777" w:rsidR="00727ED3" w:rsidRDefault="00727ED3" w:rsidP="00727ED3">
      <w:pPr>
        <w:shd w:val="clear" w:color="auto" w:fill="FFFFFF"/>
        <w:rPr>
          <w:rFonts w:ascii="Calibri" w:hAnsi="Calibri"/>
          <w:color w:val="333333"/>
          <w:lang w:eastAsia="en-AU"/>
        </w:rPr>
      </w:pPr>
    </w:p>
    <w:p w14:paraId="4546FFBB" w14:textId="77777777" w:rsidR="00727171" w:rsidRPr="00727171" w:rsidRDefault="00727171" w:rsidP="00727ED3">
      <w:pPr>
        <w:shd w:val="clear" w:color="auto" w:fill="FFFFFF"/>
        <w:rPr>
          <w:rFonts w:ascii="Calibri" w:hAnsi="Calibri"/>
          <w:color w:val="333333"/>
          <w:lang w:eastAsia="en-AU"/>
        </w:rPr>
      </w:pPr>
      <w:r w:rsidRPr="00727171">
        <w:rPr>
          <w:rFonts w:ascii="Calibri" w:hAnsi="Calibri"/>
          <w:color w:val="333333"/>
          <w:lang w:eastAsia="en-AU"/>
        </w:rPr>
        <w:t>We may collect personal identification information from Users in a variety of ways, including, but not limited to, when Users visit our site, register on the site, place an order, subscribe to the newsletter, respond to a survey, fill out a form, and in connection with other activities, services, features or resources we make available on our Site. Users may be asked for, as appropriate, name, email address, mailing address, phone number and credit card information. Users may, however, visit our Site anonymously. We will collect personal identification information from Users only if they voluntarily submit such information to us. Users can always refuse to supply personally identification information, except that it may prevent them from engaging in certain Site related activities.</w:t>
      </w:r>
    </w:p>
    <w:p w14:paraId="4546FFBC" w14:textId="77777777" w:rsidR="00727ED3" w:rsidRDefault="00727ED3" w:rsidP="00727ED3">
      <w:pPr>
        <w:shd w:val="clear" w:color="auto" w:fill="FFFFFF"/>
        <w:outlineLvl w:val="3"/>
        <w:rPr>
          <w:rFonts w:ascii="Calibri" w:hAnsi="Calibri"/>
          <w:b/>
          <w:bCs/>
          <w:color w:val="F47922"/>
          <w:sz w:val="36"/>
          <w:szCs w:val="36"/>
          <w:lang w:eastAsia="en-AU"/>
        </w:rPr>
      </w:pPr>
    </w:p>
    <w:p w14:paraId="4546FFBD" w14:textId="77777777" w:rsidR="00727171" w:rsidRPr="00727171" w:rsidRDefault="00727171" w:rsidP="00727ED3">
      <w:pPr>
        <w:shd w:val="clear" w:color="auto" w:fill="FFFFFF"/>
        <w:outlineLvl w:val="3"/>
        <w:rPr>
          <w:rFonts w:ascii="Calibri" w:hAnsi="Calibri"/>
          <w:color w:val="F47922"/>
          <w:sz w:val="36"/>
          <w:szCs w:val="36"/>
          <w:lang w:eastAsia="en-AU"/>
        </w:rPr>
      </w:pPr>
      <w:r w:rsidRPr="00727171">
        <w:rPr>
          <w:rFonts w:ascii="Calibri" w:hAnsi="Calibri"/>
          <w:b/>
          <w:bCs/>
          <w:color w:val="F47922"/>
          <w:sz w:val="36"/>
          <w:szCs w:val="36"/>
          <w:lang w:eastAsia="en-AU"/>
        </w:rPr>
        <w:t>Non-personal identification information</w:t>
      </w:r>
    </w:p>
    <w:p w14:paraId="4546FFBE" w14:textId="77777777" w:rsidR="00727171" w:rsidRPr="00727171" w:rsidRDefault="00727171" w:rsidP="00727ED3">
      <w:pPr>
        <w:shd w:val="clear" w:color="auto" w:fill="FFFFFF"/>
        <w:rPr>
          <w:rFonts w:ascii="Calibri" w:hAnsi="Calibri"/>
          <w:color w:val="333333"/>
          <w:lang w:eastAsia="en-AU"/>
        </w:rPr>
      </w:pPr>
      <w:r w:rsidRPr="00727171">
        <w:rPr>
          <w:rFonts w:ascii="Calibri" w:hAnsi="Calibri"/>
          <w:color w:val="333333"/>
          <w:lang w:eastAsia="en-AU"/>
        </w:rPr>
        <w:t>We may collect non-personal identification information about Users whenever they interact with our Site. Non-personal identification information may include the browser name, the type of computer and technical information about Users means of connection to our Site, such as the operating system and the Internet service providers utilised and other similar information.</w:t>
      </w:r>
    </w:p>
    <w:p w14:paraId="4546FFBF" w14:textId="77777777" w:rsidR="00727ED3" w:rsidRDefault="00727ED3" w:rsidP="00727ED3">
      <w:pPr>
        <w:shd w:val="clear" w:color="auto" w:fill="FFFFFF"/>
        <w:outlineLvl w:val="3"/>
        <w:rPr>
          <w:rFonts w:ascii="Calibri" w:hAnsi="Calibri"/>
          <w:b/>
          <w:bCs/>
          <w:color w:val="F47922"/>
          <w:sz w:val="36"/>
          <w:szCs w:val="36"/>
          <w:lang w:eastAsia="en-AU"/>
        </w:rPr>
      </w:pPr>
    </w:p>
    <w:p w14:paraId="4546FFC0" w14:textId="77777777" w:rsidR="00727171" w:rsidRPr="00727171" w:rsidRDefault="00727171" w:rsidP="00727ED3">
      <w:pPr>
        <w:shd w:val="clear" w:color="auto" w:fill="FFFFFF"/>
        <w:outlineLvl w:val="3"/>
        <w:rPr>
          <w:rFonts w:ascii="Calibri" w:hAnsi="Calibri"/>
          <w:color w:val="F47922"/>
          <w:sz w:val="36"/>
          <w:szCs w:val="36"/>
          <w:lang w:eastAsia="en-AU"/>
        </w:rPr>
      </w:pPr>
      <w:r w:rsidRPr="00727171">
        <w:rPr>
          <w:rFonts w:ascii="Calibri" w:hAnsi="Calibri"/>
          <w:b/>
          <w:bCs/>
          <w:color w:val="F47922"/>
          <w:sz w:val="36"/>
          <w:szCs w:val="36"/>
          <w:lang w:eastAsia="en-AU"/>
        </w:rPr>
        <w:t>Web browser cookies</w:t>
      </w:r>
    </w:p>
    <w:p w14:paraId="4546FFC1" w14:textId="77777777" w:rsidR="00727171" w:rsidRPr="00727171" w:rsidRDefault="00727171" w:rsidP="00727ED3">
      <w:pPr>
        <w:shd w:val="clear" w:color="auto" w:fill="FFFFFF"/>
        <w:rPr>
          <w:rFonts w:ascii="Calibri" w:hAnsi="Calibri"/>
          <w:color w:val="333333"/>
          <w:lang w:eastAsia="en-AU"/>
        </w:rPr>
      </w:pPr>
      <w:r w:rsidRPr="00727171">
        <w:rPr>
          <w:rFonts w:ascii="Calibri" w:hAnsi="Calibri"/>
          <w:color w:val="333333"/>
          <w:lang w:eastAsia="en-AU"/>
        </w:rPr>
        <w:t>Our Site may use “cookies” to enhance User experience. User’s web browser places cookies on their hard drive for record-keeping purposes and sometimes to track information about them. User may choose to set their web browser to refuse cookies, or to alert you when cookies are being sent. If they do so, note that some parts of the Site may not function properly.</w:t>
      </w:r>
    </w:p>
    <w:p w14:paraId="4546FFC2" w14:textId="77777777" w:rsidR="00727ED3" w:rsidRDefault="00727ED3" w:rsidP="00727ED3">
      <w:pPr>
        <w:shd w:val="clear" w:color="auto" w:fill="FFFFFF"/>
        <w:outlineLvl w:val="3"/>
        <w:rPr>
          <w:rFonts w:ascii="Calibri" w:hAnsi="Calibri"/>
          <w:b/>
          <w:bCs/>
          <w:color w:val="F47922"/>
          <w:sz w:val="36"/>
          <w:szCs w:val="36"/>
          <w:lang w:eastAsia="en-AU"/>
        </w:rPr>
      </w:pPr>
    </w:p>
    <w:p w14:paraId="4546FFC3" w14:textId="77777777" w:rsidR="00727171" w:rsidRPr="00727171" w:rsidRDefault="00727171" w:rsidP="00727ED3">
      <w:pPr>
        <w:shd w:val="clear" w:color="auto" w:fill="FFFFFF"/>
        <w:outlineLvl w:val="3"/>
        <w:rPr>
          <w:rFonts w:ascii="Calibri" w:hAnsi="Calibri"/>
          <w:color w:val="F47922"/>
          <w:sz w:val="36"/>
          <w:szCs w:val="36"/>
          <w:lang w:eastAsia="en-AU"/>
        </w:rPr>
      </w:pPr>
      <w:r w:rsidRPr="00727171">
        <w:rPr>
          <w:rFonts w:ascii="Calibri" w:hAnsi="Calibri"/>
          <w:b/>
          <w:bCs/>
          <w:color w:val="F47922"/>
          <w:sz w:val="36"/>
          <w:szCs w:val="36"/>
          <w:lang w:eastAsia="en-AU"/>
        </w:rPr>
        <w:t>How we use collected information</w:t>
      </w:r>
    </w:p>
    <w:p w14:paraId="4546FFC4" w14:textId="77777777" w:rsidR="00727171" w:rsidRPr="00727171" w:rsidRDefault="00727171" w:rsidP="00727ED3">
      <w:pPr>
        <w:shd w:val="clear" w:color="auto" w:fill="FFFFFF"/>
        <w:rPr>
          <w:rFonts w:ascii="Calibri" w:hAnsi="Calibri"/>
          <w:color w:val="333333"/>
          <w:lang w:eastAsia="en-AU"/>
        </w:rPr>
      </w:pPr>
      <w:r w:rsidRPr="00727171">
        <w:rPr>
          <w:rFonts w:ascii="Calibri" w:hAnsi="Calibri"/>
          <w:color w:val="333333"/>
          <w:lang w:eastAsia="en-AU"/>
        </w:rPr>
        <w:t>Recruitment Central (QLD) Pty Ltd may collect and use Users personal information for the following purposes:</w:t>
      </w:r>
    </w:p>
    <w:p w14:paraId="4546FFC5" w14:textId="77777777" w:rsidR="00727171" w:rsidRPr="00727171" w:rsidRDefault="00727171" w:rsidP="00727ED3">
      <w:pPr>
        <w:numPr>
          <w:ilvl w:val="0"/>
          <w:numId w:val="2"/>
        </w:numPr>
        <w:shd w:val="clear" w:color="auto" w:fill="FFFFFF"/>
        <w:rPr>
          <w:rFonts w:ascii="Calibri" w:hAnsi="Calibri"/>
          <w:color w:val="333333"/>
          <w:lang w:eastAsia="en-AU"/>
        </w:rPr>
      </w:pPr>
      <w:r w:rsidRPr="00727171">
        <w:rPr>
          <w:rFonts w:ascii="Calibri" w:hAnsi="Calibri"/>
          <w:i/>
          <w:iCs/>
          <w:color w:val="333333"/>
          <w:lang w:eastAsia="en-AU"/>
        </w:rPr>
        <w:t>To improve customer service</w:t>
      </w:r>
      <w:r w:rsidRPr="00727171">
        <w:rPr>
          <w:rFonts w:ascii="Calibri" w:hAnsi="Calibri"/>
          <w:color w:val="333333"/>
          <w:lang w:eastAsia="en-AU"/>
        </w:rPr>
        <w:t xml:space="preserve"> Information you provide helps us respond to your customer service requests and support needs more efficiently.</w:t>
      </w:r>
    </w:p>
    <w:p w14:paraId="4546FFC6" w14:textId="77777777" w:rsidR="00727171" w:rsidRPr="00727171" w:rsidRDefault="00727171" w:rsidP="00727ED3">
      <w:pPr>
        <w:numPr>
          <w:ilvl w:val="0"/>
          <w:numId w:val="2"/>
        </w:numPr>
        <w:shd w:val="clear" w:color="auto" w:fill="FFFFFF"/>
        <w:rPr>
          <w:rFonts w:ascii="Calibri" w:hAnsi="Calibri"/>
          <w:color w:val="333333"/>
          <w:lang w:eastAsia="en-AU"/>
        </w:rPr>
      </w:pPr>
      <w:r w:rsidRPr="00727171">
        <w:rPr>
          <w:rFonts w:ascii="Calibri" w:hAnsi="Calibri"/>
          <w:i/>
          <w:iCs/>
          <w:color w:val="333333"/>
          <w:lang w:eastAsia="en-AU"/>
        </w:rPr>
        <w:t>To personalise user experience</w:t>
      </w:r>
      <w:r w:rsidRPr="00727171">
        <w:rPr>
          <w:rFonts w:ascii="Calibri" w:hAnsi="Calibri"/>
          <w:color w:val="333333"/>
          <w:lang w:eastAsia="en-AU"/>
        </w:rPr>
        <w:t xml:space="preserve"> We may use information in the aggregate to understand how our Users as a group use the services and resources provided on our Site.</w:t>
      </w:r>
    </w:p>
    <w:p w14:paraId="4546FFC7" w14:textId="77777777" w:rsidR="00727171" w:rsidRPr="00727171" w:rsidRDefault="00727171" w:rsidP="00727ED3">
      <w:pPr>
        <w:numPr>
          <w:ilvl w:val="0"/>
          <w:numId w:val="2"/>
        </w:numPr>
        <w:shd w:val="clear" w:color="auto" w:fill="FFFFFF"/>
        <w:rPr>
          <w:rFonts w:ascii="Calibri" w:hAnsi="Calibri"/>
          <w:color w:val="333333"/>
          <w:lang w:eastAsia="en-AU"/>
        </w:rPr>
      </w:pPr>
      <w:r w:rsidRPr="00727171">
        <w:rPr>
          <w:rFonts w:ascii="Calibri" w:hAnsi="Calibri"/>
          <w:i/>
          <w:iCs/>
          <w:color w:val="333333"/>
          <w:lang w:eastAsia="en-AU"/>
        </w:rPr>
        <w:t>To improve our Site</w:t>
      </w:r>
      <w:r w:rsidRPr="00727171">
        <w:rPr>
          <w:rFonts w:ascii="Calibri" w:hAnsi="Calibri"/>
          <w:color w:val="333333"/>
          <w:lang w:eastAsia="en-AU"/>
        </w:rPr>
        <w:t xml:space="preserve"> We may use feedback you provide to improve our products and services.</w:t>
      </w:r>
    </w:p>
    <w:p w14:paraId="4546FFC8" w14:textId="77777777" w:rsidR="00727171" w:rsidRPr="00727171" w:rsidRDefault="00727171" w:rsidP="00727ED3">
      <w:pPr>
        <w:numPr>
          <w:ilvl w:val="0"/>
          <w:numId w:val="2"/>
        </w:numPr>
        <w:shd w:val="clear" w:color="auto" w:fill="FFFFFF"/>
        <w:rPr>
          <w:rFonts w:ascii="Calibri" w:hAnsi="Calibri"/>
          <w:color w:val="333333"/>
          <w:lang w:eastAsia="en-AU"/>
        </w:rPr>
      </w:pPr>
      <w:r w:rsidRPr="00727171">
        <w:rPr>
          <w:rFonts w:ascii="Calibri" w:hAnsi="Calibri"/>
          <w:i/>
          <w:iCs/>
          <w:color w:val="333333"/>
          <w:lang w:eastAsia="en-AU"/>
        </w:rPr>
        <w:t>To process payments</w:t>
      </w:r>
      <w:r w:rsidRPr="00727171">
        <w:rPr>
          <w:rFonts w:ascii="Calibri" w:hAnsi="Calibri"/>
          <w:color w:val="333333"/>
          <w:lang w:eastAsia="en-AU"/>
        </w:rPr>
        <w:t xml:space="preserve"> We may use the information Users provide about themselves when placing an order only to provide service to that order. We do not share this information with outside parties except to the extent necessary to provide the service.</w:t>
      </w:r>
    </w:p>
    <w:p w14:paraId="4546FFC9" w14:textId="77777777" w:rsidR="00727171" w:rsidRPr="00727171" w:rsidRDefault="00727171" w:rsidP="00727ED3">
      <w:pPr>
        <w:numPr>
          <w:ilvl w:val="0"/>
          <w:numId w:val="2"/>
        </w:numPr>
        <w:shd w:val="clear" w:color="auto" w:fill="FFFFFF"/>
        <w:rPr>
          <w:rFonts w:ascii="Calibri" w:hAnsi="Calibri"/>
          <w:color w:val="333333"/>
          <w:lang w:eastAsia="en-AU"/>
        </w:rPr>
      </w:pPr>
      <w:r w:rsidRPr="00727171">
        <w:rPr>
          <w:rFonts w:ascii="Calibri" w:hAnsi="Calibri"/>
          <w:i/>
          <w:iCs/>
          <w:color w:val="333333"/>
          <w:lang w:eastAsia="en-AU"/>
        </w:rPr>
        <w:t>To run a promotion, contest, survey or other Site feature</w:t>
      </w:r>
      <w:r w:rsidRPr="00727171">
        <w:rPr>
          <w:rFonts w:ascii="Calibri" w:hAnsi="Calibri"/>
          <w:color w:val="333333"/>
          <w:lang w:eastAsia="en-AU"/>
        </w:rPr>
        <w:t xml:space="preserve"> To send Users information they agreed to receive about topics we think will be of interest to them.</w:t>
      </w:r>
    </w:p>
    <w:p w14:paraId="4546FFCA" w14:textId="77777777" w:rsidR="00727171" w:rsidRPr="00727171" w:rsidRDefault="00727171" w:rsidP="00727ED3">
      <w:pPr>
        <w:numPr>
          <w:ilvl w:val="0"/>
          <w:numId w:val="2"/>
        </w:numPr>
        <w:shd w:val="clear" w:color="auto" w:fill="FFFFFF"/>
        <w:rPr>
          <w:rFonts w:ascii="Calibri" w:hAnsi="Calibri"/>
          <w:color w:val="333333"/>
          <w:lang w:eastAsia="en-AU"/>
        </w:rPr>
      </w:pPr>
      <w:r w:rsidRPr="00727171">
        <w:rPr>
          <w:rFonts w:ascii="Calibri" w:hAnsi="Calibri"/>
          <w:i/>
          <w:iCs/>
          <w:color w:val="333333"/>
          <w:lang w:eastAsia="en-AU"/>
        </w:rPr>
        <w:t>To send periodic emails</w:t>
      </w:r>
      <w:r w:rsidRPr="00727171">
        <w:rPr>
          <w:rFonts w:ascii="Calibri" w:hAnsi="Calibri"/>
          <w:color w:val="333333"/>
          <w:lang w:eastAsia="en-AU"/>
        </w:rPr>
        <w:t xml:space="preserve"> We may use the email address to send User information and updates pertaining to their order. It may also be used to respond to their inquiries, questions, and/or other requests. If User decides to opt-in to our mailing list, they will receive emails that may include company news, updates, related product or service information, etc. If at any time the User would like to unsubscribe from receiving future emails, we include detailed unsubscribe instructions at the bottom of each email. We only collect personal information for purposes which are directly related to our functions or activities under the </w:t>
      </w:r>
      <w:hyperlink r:id="rId6" w:history="1">
        <w:r w:rsidRPr="00727171">
          <w:rPr>
            <w:rFonts w:ascii="Calibri" w:hAnsi="Calibri"/>
            <w:color w:val="047BBF"/>
            <w:u w:val="single"/>
            <w:lang w:eastAsia="en-AU"/>
          </w:rPr>
          <w:t>Privacy Act 1988</w:t>
        </w:r>
      </w:hyperlink>
      <w:r w:rsidRPr="00727171">
        <w:rPr>
          <w:rFonts w:ascii="Calibri" w:hAnsi="Calibri"/>
          <w:color w:val="333333"/>
          <w:lang w:eastAsia="en-AU"/>
        </w:rPr>
        <w:t>(Privacy Act), </w:t>
      </w:r>
      <w:hyperlink r:id="rId7" w:history="1">
        <w:r w:rsidRPr="00727171">
          <w:rPr>
            <w:rFonts w:ascii="Calibri" w:hAnsi="Calibri"/>
            <w:color w:val="047BBF"/>
            <w:u w:val="single"/>
            <w:lang w:eastAsia="en-AU"/>
          </w:rPr>
          <w:t>Freedom of Information Act 1982</w:t>
        </w:r>
      </w:hyperlink>
      <w:r w:rsidRPr="00727171">
        <w:rPr>
          <w:rFonts w:ascii="Calibri" w:hAnsi="Calibri"/>
          <w:color w:val="333333"/>
          <w:lang w:eastAsia="en-AU"/>
        </w:rPr>
        <w:t> (FOI Act) or the </w:t>
      </w:r>
      <w:hyperlink r:id="rId8" w:history="1">
        <w:r w:rsidRPr="00727171">
          <w:rPr>
            <w:rFonts w:ascii="Calibri" w:hAnsi="Calibri"/>
            <w:color w:val="047BBF"/>
            <w:u w:val="single"/>
            <w:lang w:eastAsia="en-AU"/>
          </w:rPr>
          <w:t>Australian Information Commissioner Act 2010</w:t>
        </w:r>
      </w:hyperlink>
      <w:r w:rsidRPr="00727171">
        <w:rPr>
          <w:rFonts w:ascii="Calibri" w:hAnsi="Calibri"/>
          <w:color w:val="333333"/>
          <w:lang w:eastAsia="en-AU"/>
        </w:rPr>
        <w:t> (AIC Act), and only when it is necessary for or directly related to such purposes.</w:t>
      </w:r>
    </w:p>
    <w:p w14:paraId="4546FFCB" w14:textId="77777777" w:rsidR="00727ED3" w:rsidRDefault="00727ED3" w:rsidP="00727ED3">
      <w:pPr>
        <w:shd w:val="clear" w:color="auto" w:fill="FFFFFF"/>
        <w:outlineLvl w:val="3"/>
        <w:rPr>
          <w:rFonts w:ascii="Calibri" w:hAnsi="Calibri"/>
          <w:b/>
          <w:bCs/>
          <w:color w:val="F47922"/>
          <w:sz w:val="36"/>
          <w:szCs w:val="36"/>
          <w:lang w:eastAsia="en-AU"/>
        </w:rPr>
      </w:pPr>
    </w:p>
    <w:p w14:paraId="4546FFCC" w14:textId="77777777" w:rsidR="00727171" w:rsidRPr="00727171" w:rsidRDefault="00727171" w:rsidP="00727ED3">
      <w:pPr>
        <w:shd w:val="clear" w:color="auto" w:fill="FFFFFF"/>
        <w:outlineLvl w:val="3"/>
        <w:rPr>
          <w:rFonts w:ascii="Calibri" w:hAnsi="Calibri"/>
          <w:color w:val="F47922"/>
          <w:sz w:val="36"/>
          <w:szCs w:val="36"/>
          <w:lang w:eastAsia="en-AU"/>
        </w:rPr>
      </w:pPr>
      <w:r w:rsidRPr="00727171">
        <w:rPr>
          <w:rFonts w:ascii="Calibri" w:hAnsi="Calibri"/>
          <w:b/>
          <w:bCs/>
          <w:color w:val="F47922"/>
          <w:sz w:val="36"/>
          <w:szCs w:val="36"/>
          <w:lang w:eastAsia="en-AU"/>
        </w:rPr>
        <w:t>Online Advertising We Use</w:t>
      </w:r>
    </w:p>
    <w:p w14:paraId="4546FFCD" w14:textId="77777777" w:rsidR="00727171" w:rsidRPr="00727171" w:rsidRDefault="00727171" w:rsidP="00727ED3">
      <w:pPr>
        <w:shd w:val="clear" w:color="auto" w:fill="FFFFFF"/>
        <w:rPr>
          <w:rFonts w:ascii="Calibri" w:hAnsi="Calibri"/>
          <w:color w:val="333333"/>
          <w:lang w:eastAsia="en-AU"/>
        </w:rPr>
      </w:pPr>
      <w:r w:rsidRPr="00727171">
        <w:rPr>
          <w:rFonts w:ascii="Calibri" w:hAnsi="Calibri"/>
          <w:color w:val="333333"/>
          <w:lang w:eastAsia="en-AU"/>
        </w:rPr>
        <w:t>We use Google AdWords Remarketing to trigger display ads across the Internet. AdWords Remarketing will display relevant ads tailored to you based on what parts of Recruitment Central (QLD) Pty Ltd website you have viewed by placing a cookie on your machine. THIS COOKIE DOES NOT IN ANYWAY IDENTIFY YOU OR GIVE ACCESS TO YOUR COMPUTER. If you do not wish to participate in our Google AdWords Remarketing, you can opt out by visiting </w:t>
      </w:r>
      <w:hyperlink r:id="rId9" w:history="1">
        <w:r w:rsidRPr="00727171">
          <w:rPr>
            <w:rFonts w:ascii="Calibri" w:hAnsi="Calibri"/>
            <w:color w:val="047BBF"/>
            <w:u w:val="single"/>
            <w:lang w:eastAsia="en-AU"/>
          </w:rPr>
          <w:t>Google’s Ads Preferences Manager</w:t>
        </w:r>
      </w:hyperlink>
      <w:r w:rsidRPr="00727171">
        <w:rPr>
          <w:rFonts w:ascii="Calibri" w:hAnsi="Calibri"/>
          <w:color w:val="333333"/>
          <w:lang w:eastAsia="en-AU"/>
        </w:rPr>
        <w:t>.</w:t>
      </w:r>
    </w:p>
    <w:p w14:paraId="4546FFCE" w14:textId="77777777" w:rsidR="00727ED3" w:rsidRDefault="00727ED3" w:rsidP="00727ED3">
      <w:pPr>
        <w:shd w:val="clear" w:color="auto" w:fill="FFFFFF"/>
        <w:outlineLvl w:val="3"/>
        <w:rPr>
          <w:rFonts w:ascii="Calibri" w:hAnsi="Calibri"/>
          <w:b/>
          <w:bCs/>
          <w:color w:val="F47922"/>
          <w:sz w:val="36"/>
          <w:szCs w:val="36"/>
          <w:lang w:eastAsia="en-AU"/>
        </w:rPr>
      </w:pPr>
    </w:p>
    <w:p w14:paraId="4546FFCF" w14:textId="77777777" w:rsidR="00727171" w:rsidRPr="00727171" w:rsidRDefault="00727171" w:rsidP="00727ED3">
      <w:pPr>
        <w:shd w:val="clear" w:color="auto" w:fill="FFFFFF"/>
        <w:outlineLvl w:val="3"/>
        <w:rPr>
          <w:rFonts w:ascii="Calibri" w:hAnsi="Calibri"/>
          <w:color w:val="F47922"/>
          <w:sz w:val="36"/>
          <w:szCs w:val="36"/>
          <w:lang w:eastAsia="en-AU"/>
        </w:rPr>
      </w:pPr>
      <w:r w:rsidRPr="00727171">
        <w:rPr>
          <w:rFonts w:ascii="Calibri" w:hAnsi="Calibri"/>
          <w:b/>
          <w:bCs/>
          <w:color w:val="F47922"/>
          <w:sz w:val="36"/>
          <w:szCs w:val="36"/>
          <w:lang w:eastAsia="en-AU"/>
        </w:rPr>
        <w:t>How we protect your information</w:t>
      </w:r>
    </w:p>
    <w:p w14:paraId="4546FFD0" w14:textId="77777777" w:rsidR="00727171" w:rsidRPr="00727171" w:rsidRDefault="00727171" w:rsidP="00727ED3">
      <w:pPr>
        <w:shd w:val="clear" w:color="auto" w:fill="FFFFFF"/>
        <w:rPr>
          <w:rFonts w:ascii="Calibri" w:hAnsi="Calibri"/>
          <w:color w:val="333333"/>
          <w:lang w:eastAsia="en-AU"/>
        </w:rPr>
      </w:pPr>
      <w:r w:rsidRPr="00727171">
        <w:rPr>
          <w:rFonts w:ascii="Calibri" w:hAnsi="Calibri"/>
          <w:color w:val="333333"/>
          <w:lang w:eastAsia="en-AU"/>
        </w:rPr>
        <w:t>We adopt appropriate data collection, storage and processing practices and security measures to protect against unauthorised access, alteration, disclosure or destruction of your personal information, username, password, transaction information and data stored on our Site. Sensitive and private data exchange between the Site and its Users happens over a SSL secured communication channel and is encrypted and protected with digital signatures.</w:t>
      </w:r>
    </w:p>
    <w:p w14:paraId="4546FFD1" w14:textId="77777777" w:rsidR="00727ED3" w:rsidRDefault="00727ED3" w:rsidP="00727ED3">
      <w:pPr>
        <w:shd w:val="clear" w:color="auto" w:fill="FFFFFF"/>
        <w:outlineLvl w:val="3"/>
        <w:rPr>
          <w:rFonts w:ascii="Calibri" w:hAnsi="Calibri"/>
          <w:b/>
          <w:bCs/>
          <w:color w:val="F47922"/>
          <w:sz w:val="36"/>
          <w:szCs w:val="36"/>
          <w:lang w:eastAsia="en-AU"/>
        </w:rPr>
      </w:pPr>
    </w:p>
    <w:p w14:paraId="4546FFD2" w14:textId="77777777" w:rsidR="00727171" w:rsidRPr="00727171" w:rsidRDefault="00727171" w:rsidP="00727ED3">
      <w:pPr>
        <w:shd w:val="clear" w:color="auto" w:fill="FFFFFF"/>
        <w:outlineLvl w:val="3"/>
        <w:rPr>
          <w:rFonts w:ascii="Calibri" w:hAnsi="Calibri"/>
          <w:color w:val="F47922"/>
          <w:sz w:val="36"/>
          <w:szCs w:val="36"/>
          <w:lang w:eastAsia="en-AU"/>
        </w:rPr>
      </w:pPr>
      <w:r w:rsidRPr="00727171">
        <w:rPr>
          <w:rFonts w:ascii="Calibri" w:hAnsi="Calibri"/>
          <w:b/>
          <w:bCs/>
          <w:color w:val="F47922"/>
          <w:sz w:val="36"/>
          <w:szCs w:val="36"/>
          <w:lang w:eastAsia="en-AU"/>
        </w:rPr>
        <w:t>Sharing your personal information</w:t>
      </w:r>
    </w:p>
    <w:p w14:paraId="4546FFD3" w14:textId="77777777" w:rsidR="00727171" w:rsidRPr="00727171" w:rsidRDefault="00727171" w:rsidP="00727ED3">
      <w:pPr>
        <w:shd w:val="clear" w:color="auto" w:fill="FFFFFF"/>
        <w:rPr>
          <w:rFonts w:ascii="Calibri" w:hAnsi="Calibri"/>
          <w:color w:val="333333"/>
          <w:lang w:eastAsia="en-AU"/>
        </w:rPr>
      </w:pPr>
      <w:r w:rsidRPr="00727171">
        <w:rPr>
          <w:rFonts w:ascii="Calibri" w:hAnsi="Calibri"/>
          <w:color w:val="333333"/>
          <w:lang w:eastAsia="en-AU"/>
        </w:rPr>
        <w:t>We do not sell, trade, or rent Users personal identification information to others. We may share generic aggregated demographic information not linked to any personal identification information regarding visitors and users with our business partners, trusted affiliates and advertisers for the purposes outlined above. We may use third party service providers to help us operate our business and the Site or administer activities on our behalf, such as sending out newsletters or surveys. We may share your information with these third parties for those limited purposes provided that you have given us your permission.</w:t>
      </w:r>
    </w:p>
    <w:p w14:paraId="4546FFD4" w14:textId="77777777" w:rsidR="00727ED3" w:rsidRDefault="00727ED3" w:rsidP="00727ED3">
      <w:pPr>
        <w:shd w:val="clear" w:color="auto" w:fill="FFFFFF"/>
        <w:outlineLvl w:val="3"/>
        <w:rPr>
          <w:rFonts w:ascii="Calibri" w:hAnsi="Calibri"/>
          <w:b/>
          <w:bCs/>
          <w:color w:val="F47922"/>
          <w:sz w:val="36"/>
          <w:szCs w:val="36"/>
          <w:lang w:eastAsia="en-AU"/>
        </w:rPr>
      </w:pPr>
    </w:p>
    <w:p w14:paraId="4546FFD5" w14:textId="77777777" w:rsidR="00727171" w:rsidRPr="00727171" w:rsidRDefault="00727171" w:rsidP="00727ED3">
      <w:pPr>
        <w:shd w:val="clear" w:color="auto" w:fill="FFFFFF"/>
        <w:outlineLvl w:val="3"/>
        <w:rPr>
          <w:rFonts w:ascii="Calibri" w:hAnsi="Calibri"/>
          <w:color w:val="F47922"/>
          <w:sz w:val="36"/>
          <w:szCs w:val="36"/>
          <w:lang w:eastAsia="en-AU"/>
        </w:rPr>
      </w:pPr>
      <w:r w:rsidRPr="00727171">
        <w:rPr>
          <w:rFonts w:ascii="Calibri" w:hAnsi="Calibri"/>
          <w:b/>
          <w:bCs/>
          <w:color w:val="F47922"/>
          <w:sz w:val="36"/>
          <w:szCs w:val="36"/>
          <w:lang w:eastAsia="en-AU"/>
        </w:rPr>
        <w:t>Third party websites</w:t>
      </w:r>
    </w:p>
    <w:p w14:paraId="4546FFD6" w14:textId="77777777" w:rsidR="00727171" w:rsidRPr="00727171" w:rsidRDefault="00727171" w:rsidP="00727ED3">
      <w:pPr>
        <w:shd w:val="clear" w:color="auto" w:fill="FFFFFF"/>
        <w:rPr>
          <w:rFonts w:ascii="Calibri" w:hAnsi="Calibri"/>
          <w:color w:val="333333"/>
          <w:lang w:eastAsia="en-AU"/>
        </w:rPr>
      </w:pPr>
      <w:r w:rsidRPr="00727171">
        <w:rPr>
          <w:rFonts w:ascii="Calibri" w:hAnsi="Calibri"/>
          <w:color w:val="333333"/>
          <w:lang w:eastAsia="en-AU"/>
        </w:rPr>
        <w:t>Users may find advertising or other content on our Site that link to the sites and services of our partners, suppliers, advertisers, sponsors, licensors and other third parties. We do not control the content or links that appear on these sites and are not responsible for the practices employed by websites linked to or from our Site. In addition, these sites or services, including their content and links, may be constantly changing. These sites and services may have their own privacy policies and customer service policies. Browsing and interaction on any other website, including websites which have a link to our Site, is subject to that website’s own terms and policies.</w:t>
      </w:r>
    </w:p>
    <w:p w14:paraId="4546FFD7" w14:textId="77777777" w:rsidR="00727ED3" w:rsidRDefault="00727ED3" w:rsidP="00727ED3">
      <w:pPr>
        <w:shd w:val="clear" w:color="auto" w:fill="FFFFFF"/>
        <w:outlineLvl w:val="3"/>
        <w:rPr>
          <w:rFonts w:ascii="Calibri" w:hAnsi="Calibri"/>
          <w:b/>
          <w:bCs/>
          <w:color w:val="F47922"/>
          <w:sz w:val="36"/>
          <w:szCs w:val="36"/>
          <w:lang w:eastAsia="en-AU"/>
        </w:rPr>
      </w:pPr>
    </w:p>
    <w:p w14:paraId="4546FFD8" w14:textId="77777777" w:rsidR="00727171" w:rsidRPr="00727171" w:rsidRDefault="00727171" w:rsidP="00727ED3">
      <w:pPr>
        <w:shd w:val="clear" w:color="auto" w:fill="FFFFFF"/>
        <w:outlineLvl w:val="3"/>
        <w:rPr>
          <w:rFonts w:ascii="Calibri" w:hAnsi="Calibri"/>
          <w:color w:val="F47922"/>
          <w:sz w:val="36"/>
          <w:szCs w:val="36"/>
          <w:lang w:eastAsia="en-AU"/>
        </w:rPr>
      </w:pPr>
      <w:r w:rsidRPr="00727171">
        <w:rPr>
          <w:rFonts w:ascii="Calibri" w:hAnsi="Calibri"/>
          <w:b/>
          <w:bCs/>
          <w:color w:val="F47922"/>
          <w:sz w:val="36"/>
          <w:szCs w:val="36"/>
          <w:lang w:eastAsia="en-AU"/>
        </w:rPr>
        <w:t>Changes to this privacy policy</w:t>
      </w:r>
    </w:p>
    <w:p w14:paraId="4546FFD9" w14:textId="77777777" w:rsidR="00727171" w:rsidRPr="00727171" w:rsidRDefault="00727171" w:rsidP="00727ED3">
      <w:pPr>
        <w:shd w:val="clear" w:color="auto" w:fill="FFFFFF"/>
        <w:rPr>
          <w:rFonts w:ascii="Calibri" w:hAnsi="Calibri"/>
          <w:color w:val="333333"/>
          <w:lang w:eastAsia="en-AU"/>
        </w:rPr>
      </w:pPr>
      <w:r w:rsidRPr="00727171">
        <w:rPr>
          <w:rFonts w:ascii="Calibri" w:hAnsi="Calibri"/>
          <w:color w:val="333333"/>
          <w:lang w:eastAsia="en-AU"/>
        </w:rPr>
        <w:t>Recruitment Central (QLD) Pty Ltd has the discretion to update this privacy policy at any time. When we do, we will revise the updated date at the bottom of this page. We encourage Users to frequently check this page for any changes to stay informed about how we are helping to protect the personal information we collect. You acknowledge and agree that it is your responsibility to review this privacy policy periodically and become aware of modifications.</w:t>
      </w:r>
    </w:p>
    <w:p w14:paraId="4546FFDA" w14:textId="77777777" w:rsidR="00727ED3" w:rsidRDefault="00727ED3" w:rsidP="00727ED3">
      <w:pPr>
        <w:shd w:val="clear" w:color="auto" w:fill="FFFFFF"/>
        <w:outlineLvl w:val="3"/>
        <w:rPr>
          <w:rFonts w:ascii="Calibri" w:hAnsi="Calibri"/>
          <w:b/>
          <w:bCs/>
          <w:color w:val="F47922"/>
          <w:sz w:val="36"/>
          <w:szCs w:val="36"/>
          <w:lang w:eastAsia="en-AU"/>
        </w:rPr>
      </w:pPr>
    </w:p>
    <w:p w14:paraId="4546FFDB" w14:textId="77777777" w:rsidR="00727171" w:rsidRPr="00727171" w:rsidRDefault="00727171" w:rsidP="00727ED3">
      <w:pPr>
        <w:shd w:val="clear" w:color="auto" w:fill="FFFFFF"/>
        <w:outlineLvl w:val="3"/>
        <w:rPr>
          <w:rFonts w:ascii="Calibri" w:hAnsi="Calibri"/>
          <w:color w:val="F47922"/>
          <w:sz w:val="36"/>
          <w:szCs w:val="36"/>
          <w:lang w:eastAsia="en-AU"/>
        </w:rPr>
      </w:pPr>
      <w:r w:rsidRPr="00727171">
        <w:rPr>
          <w:rFonts w:ascii="Calibri" w:hAnsi="Calibri"/>
          <w:b/>
          <w:bCs/>
          <w:color w:val="F47922"/>
          <w:sz w:val="36"/>
          <w:szCs w:val="36"/>
          <w:lang w:eastAsia="en-AU"/>
        </w:rPr>
        <w:t>Your acceptance of these terms</w:t>
      </w:r>
    </w:p>
    <w:p w14:paraId="4546FFDC" w14:textId="77777777" w:rsidR="00727171" w:rsidRPr="00727171" w:rsidRDefault="00727171" w:rsidP="00727ED3">
      <w:pPr>
        <w:shd w:val="clear" w:color="auto" w:fill="FFFFFF"/>
        <w:rPr>
          <w:rFonts w:ascii="Calibri" w:hAnsi="Calibri"/>
          <w:color w:val="333333"/>
          <w:lang w:eastAsia="en-AU"/>
        </w:rPr>
      </w:pPr>
      <w:r w:rsidRPr="00727171">
        <w:rPr>
          <w:rFonts w:ascii="Calibri" w:hAnsi="Calibri"/>
          <w:color w:val="333333"/>
          <w:lang w:eastAsia="en-AU"/>
        </w:rPr>
        <w:t>By using this Site, you signify your acceptance of this policy and terms of service. If you do not agree to this policy, please do not use our Site. Your continued use of the Site following the posting of changes to this policy will be deemed your acceptance of those changes.</w:t>
      </w:r>
    </w:p>
    <w:p w14:paraId="4546FFDD" w14:textId="77777777" w:rsidR="00727171" w:rsidRPr="00727171" w:rsidRDefault="00727171" w:rsidP="00727ED3">
      <w:pPr>
        <w:shd w:val="clear" w:color="auto" w:fill="FFFFFF"/>
        <w:outlineLvl w:val="3"/>
        <w:rPr>
          <w:rFonts w:ascii="Calibri" w:hAnsi="Calibri"/>
          <w:color w:val="F47922"/>
          <w:sz w:val="36"/>
          <w:szCs w:val="36"/>
          <w:lang w:eastAsia="en-AU"/>
        </w:rPr>
      </w:pPr>
      <w:r w:rsidRPr="00727171">
        <w:rPr>
          <w:rFonts w:ascii="Calibri" w:hAnsi="Calibri"/>
          <w:b/>
          <w:bCs/>
          <w:color w:val="F47922"/>
          <w:sz w:val="36"/>
          <w:szCs w:val="36"/>
          <w:lang w:eastAsia="en-AU"/>
        </w:rPr>
        <w:t>Contacting us</w:t>
      </w:r>
    </w:p>
    <w:p w14:paraId="4546FFDE" w14:textId="77777777" w:rsidR="00727171" w:rsidRPr="00727171" w:rsidRDefault="00727171" w:rsidP="00727ED3">
      <w:pPr>
        <w:shd w:val="clear" w:color="auto" w:fill="FFFFFF"/>
        <w:rPr>
          <w:rFonts w:ascii="Calibri" w:hAnsi="Calibri"/>
          <w:color w:val="333333"/>
          <w:lang w:eastAsia="en-AU"/>
        </w:rPr>
      </w:pPr>
      <w:r w:rsidRPr="00727171">
        <w:rPr>
          <w:rFonts w:ascii="Calibri" w:hAnsi="Calibri"/>
          <w:color w:val="333333"/>
          <w:lang w:eastAsia="en-AU"/>
        </w:rPr>
        <w:t>If you have any questions about this Privacy Policy, the practices of this site, or your dealings with this site, please contact us at: Recruitment Central (QLD) Pty Ltd</w:t>
      </w:r>
      <w:r w:rsidRPr="00727171">
        <w:rPr>
          <w:rFonts w:ascii="Calibri" w:hAnsi="Calibri"/>
          <w:color w:val="333333"/>
          <w:lang w:eastAsia="en-AU"/>
        </w:rPr>
        <w:br/>
      </w:r>
      <w:hyperlink r:id="rId10" w:history="1">
        <w:r w:rsidRPr="00727171">
          <w:rPr>
            <w:rFonts w:ascii="Calibri" w:hAnsi="Calibri"/>
            <w:color w:val="047BBF"/>
            <w:u w:val="single"/>
            <w:lang w:eastAsia="en-AU"/>
          </w:rPr>
          <w:t>recruitmentcentral.com.au</w:t>
        </w:r>
      </w:hyperlink>
      <w:r w:rsidRPr="00727171">
        <w:rPr>
          <w:rFonts w:ascii="Calibri" w:hAnsi="Calibri"/>
          <w:color w:val="333333"/>
          <w:lang w:eastAsia="en-AU"/>
        </w:rPr>
        <w:br/>
        <w:t>Phone: </w:t>
      </w:r>
      <w:hyperlink r:id="rId11" w:history="1">
        <w:r w:rsidRPr="00727171">
          <w:rPr>
            <w:rFonts w:ascii="Calibri" w:hAnsi="Calibri"/>
            <w:color w:val="047BBF"/>
            <w:u w:val="single"/>
            <w:lang w:eastAsia="en-AU"/>
          </w:rPr>
          <w:t>07 3804 0279</w:t>
        </w:r>
      </w:hyperlink>
      <w:r w:rsidRPr="00727171">
        <w:rPr>
          <w:rFonts w:ascii="Calibri" w:hAnsi="Calibri"/>
          <w:color w:val="333333"/>
          <w:lang w:eastAsia="en-AU"/>
        </w:rPr>
        <w:br/>
        <w:t>Email: </w:t>
      </w:r>
      <w:hyperlink r:id="rId12" w:history="1">
        <w:r w:rsidRPr="00727171">
          <w:rPr>
            <w:rFonts w:ascii="Calibri" w:hAnsi="Calibri"/>
            <w:color w:val="047BBF"/>
            <w:u w:val="single"/>
            <w:lang w:eastAsia="en-AU"/>
          </w:rPr>
          <w:t>admin@recruitmentcentral.com.au</w:t>
        </w:r>
      </w:hyperlink>
    </w:p>
    <w:p w14:paraId="4546FFDF" w14:textId="77777777" w:rsidR="00727171" w:rsidRPr="00727171" w:rsidRDefault="00727171" w:rsidP="00727ED3">
      <w:pPr>
        <w:shd w:val="clear" w:color="auto" w:fill="FFFFFF"/>
        <w:rPr>
          <w:rFonts w:ascii="Calibri" w:hAnsi="Calibri"/>
          <w:color w:val="333333"/>
          <w:lang w:eastAsia="en-AU"/>
        </w:rPr>
      </w:pPr>
      <w:r w:rsidRPr="00727171">
        <w:rPr>
          <w:rFonts w:ascii="Calibri" w:hAnsi="Calibri"/>
          <w:color w:val="333333"/>
          <w:lang w:eastAsia="en-AU"/>
        </w:rPr>
        <w:t xml:space="preserve">This document was last updated on </w:t>
      </w:r>
      <w:r>
        <w:rPr>
          <w:rFonts w:ascii="Calibri" w:hAnsi="Calibri"/>
          <w:color w:val="333333"/>
          <w:lang w:eastAsia="en-AU"/>
        </w:rPr>
        <w:t>14</w:t>
      </w:r>
      <w:r>
        <w:rPr>
          <w:rFonts w:ascii="Calibri" w:hAnsi="Calibri"/>
          <w:color w:val="333333"/>
          <w:vertAlign w:val="superscript"/>
          <w:lang w:eastAsia="en-AU"/>
        </w:rPr>
        <w:t xml:space="preserve"> </w:t>
      </w:r>
      <w:r>
        <w:rPr>
          <w:rFonts w:ascii="Calibri" w:hAnsi="Calibri"/>
          <w:color w:val="333333"/>
          <w:lang w:eastAsia="en-AU"/>
        </w:rPr>
        <w:t xml:space="preserve">April </w:t>
      </w:r>
      <w:r w:rsidRPr="00727171">
        <w:rPr>
          <w:rFonts w:ascii="Calibri" w:hAnsi="Calibri"/>
          <w:color w:val="333333"/>
          <w:lang w:eastAsia="en-AU"/>
        </w:rPr>
        <w:t>2018.</w:t>
      </w:r>
    </w:p>
    <w:sectPr w:rsidR="00727171" w:rsidRPr="00727171">
      <w:pgSz w:w="11906" w:h="16838"/>
      <w:pgMar w:top="720" w:right="566" w:bottom="360" w:left="5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1E782C"/>
    <w:multiLevelType w:val="multilevel"/>
    <w:tmpl w:val="0844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BF3C15"/>
    <w:multiLevelType w:val="multilevel"/>
    <w:tmpl w:val="5722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0708166">
    <w:abstractNumId w:val="0"/>
  </w:num>
  <w:num w:numId="2" w16cid:durableId="1432125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5D6"/>
    <w:rsid w:val="001E6697"/>
    <w:rsid w:val="005C2A7F"/>
    <w:rsid w:val="006D7313"/>
    <w:rsid w:val="00727171"/>
    <w:rsid w:val="00727ED3"/>
    <w:rsid w:val="00764975"/>
    <w:rsid w:val="007735D6"/>
    <w:rsid w:val="007F04A2"/>
    <w:rsid w:val="00AC1BEE"/>
    <w:rsid w:val="00B75DE2"/>
    <w:rsid w:val="00BF3425"/>
    <w:rsid w:val="00D54F1B"/>
    <w:rsid w:val="00D92993"/>
    <w:rsid w:val="00F27844"/>
    <w:rsid w:val="00F515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6FFAF"/>
  <w15:docId w15:val="{F50D91F5-FF9B-4245-9664-9FF29D0A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color w:val="000000"/>
      <w:sz w:val="22"/>
      <w:szCs w:val="28"/>
      <w:u w:val="single"/>
    </w:rPr>
  </w:style>
  <w:style w:type="paragraph" w:styleId="Heading2">
    <w:name w:val="heading 2"/>
    <w:basedOn w:val="Normal"/>
    <w:next w:val="Normal"/>
    <w:qFormat/>
    <w:pPr>
      <w:keepNext/>
      <w:jc w:val="both"/>
      <w:outlineLvl w:val="1"/>
    </w:pPr>
    <w:rPr>
      <w:sz w:val="20"/>
      <w:u w:val="single"/>
    </w:rPr>
  </w:style>
  <w:style w:type="paragraph" w:styleId="Heading3">
    <w:name w:val="heading 3"/>
    <w:basedOn w:val="Normal"/>
    <w:next w:val="Normal"/>
    <w:qFormat/>
    <w:pPr>
      <w:keepNext/>
      <w:jc w:val="both"/>
      <w:outlineLvl w:val="2"/>
    </w:pPr>
    <w:rPr>
      <w:b/>
      <w:bCs/>
      <w:color w:val="000000"/>
      <w:sz w:val="16"/>
      <w:szCs w:val="28"/>
    </w:rPr>
  </w:style>
  <w:style w:type="paragraph" w:styleId="Heading4">
    <w:name w:val="heading 4"/>
    <w:basedOn w:val="Normal"/>
    <w:next w:val="Normal"/>
    <w:qFormat/>
    <w:pPr>
      <w:keepNext/>
      <w:outlineLvl w:val="3"/>
    </w:pPr>
    <w:rPr>
      <w:rFonts w:ascii="Verdana" w:hAnsi="Verdan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ext">
    <w:name w:val="atext"/>
    <w:basedOn w:val="Normal"/>
    <w:pPr>
      <w:spacing w:before="100" w:beforeAutospacing="1" w:after="100" w:afterAutospacing="1" w:line="340" w:lineRule="atLeast"/>
    </w:pPr>
    <w:rPr>
      <w:rFonts w:ascii="Verdana" w:hAnsi="Verdana"/>
      <w:color w:val="000000"/>
      <w:sz w:val="22"/>
      <w:szCs w:val="22"/>
    </w:rPr>
  </w:style>
  <w:style w:type="paragraph" w:customStyle="1" w:styleId="subheader">
    <w:name w:val="subheader"/>
    <w:basedOn w:val="Normal"/>
    <w:pPr>
      <w:spacing w:before="100" w:beforeAutospacing="1" w:after="100" w:afterAutospacing="1" w:line="340" w:lineRule="atLeast"/>
    </w:pPr>
    <w:rPr>
      <w:rFonts w:ascii="Verdana" w:hAnsi="Verdana"/>
      <w:b/>
      <w:bCs/>
      <w:color w:val="000000"/>
      <w:sz w:val="22"/>
      <w:szCs w:val="22"/>
    </w:rPr>
  </w:style>
  <w:style w:type="paragraph" w:customStyle="1" w:styleId="subheaderwhite">
    <w:name w:val="subheaderwhite"/>
    <w:basedOn w:val="Normal"/>
    <w:pPr>
      <w:spacing w:before="100" w:beforeAutospacing="1" w:after="100" w:afterAutospacing="1" w:line="340" w:lineRule="atLeast"/>
    </w:pPr>
    <w:rPr>
      <w:rFonts w:ascii="Verdana" w:hAnsi="Verdana"/>
      <w:color w:val="FFFFFF"/>
      <w:sz w:val="22"/>
      <w:szCs w:val="22"/>
    </w:rPr>
  </w:style>
  <w:style w:type="paragraph" w:customStyle="1" w:styleId="copy">
    <w:name w:val="copy"/>
    <w:basedOn w:val="Normal"/>
    <w:pPr>
      <w:spacing w:before="100" w:beforeAutospacing="1" w:after="100" w:afterAutospacing="1" w:line="340" w:lineRule="atLeast"/>
    </w:pPr>
    <w:rPr>
      <w:rFonts w:ascii="Verdana" w:hAnsi="Verdana"/>
      <w:color w:val="000000"/>
      <w:sz w:val="22"/>
      <w:szCs w:val="22"/>
    </w:rPr>
  </w:style>
  <w:style w:type="paragraph" w:customStyle="1" w:styleId="emphasized">
    <w:name w:val="emphasized"/>
    <w:basedOn w:val="Normal"/>
    <w:pPr>
      <w:spacing w:before="100" w:beforeAutospacing="1" w:after="100" w:afterAutospacing="1" w:line="340" w:lineRule="atLeast"/>
    </w:pPr>
    <w:rPr>
      <w:rFonts w:ascii="Verdana" w:hAnsi="Verdana"/>
      <w:b/>
      <w:bCs/>
      <w:color w:val="000000"/>
      <w:sz w:val="22"/>
      <w:szCs w:val="22"/>
    </w:rPr>
  </w:style>
  <w:style w:type="paragraph" w:customStyle="1" w:styleId="right">
    <w:name w:val="right"/>
    <w:basedOn w:val="Normal"/>
    <w:pPr>
      <w:spacing w:before="100" w:beforeAutospacing="1" w:after="100" w:afterAutospacing="1" w:line="340" w:lineRule="atLeast"/>
    </w:pPr>
    <w:rPr>
      <w:rFonts w:ascii="Verdana" w:hAnsi="Verdana"/>
      <w:color w:val="C0C0C0"/>
      <w:sz w:val="20"/>
      <w:szCs w:val="20"/>
    </w:rPr>
  </w:style>
  <w:style w:type="paragraph" w:styleId="BodyText">
    <w:name w:val="Body Text"/>
    <w:basedOn w:val="Normal"/>
    <w:pPr>
      <w:jc w:val="both"/>
    </w:pPr>
    <w:rPr>
      <w:color w:val="000000"/>
      <w:sz w:val="20"/>
      <w:szCs w:val="28"/>
    </w:rPr>
  </w:style>
  <w:style w:type="paragraph" w:styleId="BodyText2">
    <w:name w:val="Body Text 2"/>
    <w:basedOn w:val="Normal"/>
    <w:pPr>
      <w:jc w:val="both"/>
    </w:pPr>
    <w:rPr>
      <w:color w:val="000000"/>
      <w:sz w:val="16"/>
      <w:szCs w:val="28"/>
    </w:rPr>
  </w:style>
  <w:style w:type="paragraph" w:styleId="BodyText3">
    <w:name w:val="Body Text 3"/>
    <w:basedOn w:val="Normal"/>
    <w:pPr>
      <w:jc w:val="both"/>
    </w:pPr>
    <w:rPr>
      <w:sz w:val="18"/>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Footer">
    <w:name w:val="footer"/>
    <w:basedOn w:val="Normal"/>
    <w:rsid w:val="00B75DE2"/>
    <w:pPr>
      <w:tabs>
        <w:tab w:val="center" w:pos="4153"/>
        <w:tab w:val="right" w:pos="8306"/>
      </w:tabs>
      <w:overflowPunct w:val="0"/>
      <w:autoSpaceDE w:val="0"/>
      <w:autoSpaceDN w:val="0"/>
      <w:adjustRightInd w:val="0"/>
      <w:textAlignment w:val="baseline"/>
    </w:pPr>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560422">
      <w:bodyDiv w:val="1"/>
      <w:marLeft w:val="0"/>
      <w:marRight w:val="0"/>
      <w:marTop w:val="0"/>
      <w:marBottom w:val="0"/>
      <w:divBdr>
        <w:top w:val="none" w:sz="0" w:space="0" w:color="auto"/>
        <w:left w:val="none" w:sz="0" w:space="0" w:color="auto"/>
        <w:bottom w:val="none" w:sz="0" w:space="0" w:color="auto"/>
        <w:right w:val="none" w:sz="0" w:space="0" w:color="auto"/>
      </w:divBdr>
    </w:div>
    <w:div w:id="142444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Series/C2010A0005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law.gov.au/Series/C2004A02562" TargetMode="External"/><Relationship Id="rId12" Type="http://schemas.openxmlformats.org/officeDocument/2006/relationships/hyperlink" Target="mailto:admin@recruitmentcentral.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law.gov.au/Series/C2004A03712" TargetMode="External"/><Relationship Id="rId11" Type="http://schemas.openxmlformats.org/officeDocument/2006/relationships/hyperlink" Target="tel:07%203804%200279" TargetMode="External"/><Relationship Id="rId5" Type="http://schemas.openxmlformats.org/officeDocument/2006/relationships/hyperlink" Target="http://recruitmentcentral.com.au/" TargetMode="External"/><Relationship Id="rId10" Type="http://schemas.openxmlformats.org/officeDocument/2006/relationships/hyperlink" Target="http://recruitmentcentral.com.au/" TargetMode="External"/><Relationship Id="rId4" Type="http://schemas.openxmlformats.org/officeDocument/2006/relationships/webSettings" Target="webSettings.xml"/><Relationship Id="rId9" Type="http://schemas.openxmlformats.org/officeDocument/2006/relationships/hyperlink" Target="https://www.google.com/settings/a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Privacy Policy </vt:lpstr>
    </vt:vector>
  </TitlesOfParts>
  <Company>FSA</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creator>FSA</dc:creator>
  <cp:lastModifiedBy>Recruitment Central</cp:lastModifiedBy>
  <cp:revision>4</cp:revision>
  <cp:lastPrinted>2004-11-15T22:44:00Z</cp:lastPrinted>
  <dcterms:created xsi:type="dcterms:W3CDTF">2018-04-14T06:23:00Z</dcterms:created>
  <dcterms:modified xsi:type="dcterms:W3CDTF">2018-04-14T06:24:00Z</dcterms:modified>
</cp:coreProperties>
</file>